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150" w:afterAutospacing="0" w:line="360" w:lineRule="auto"/>
        <w:ind w:firstLine="420"/>
        <w:jc w:val="center"/>
        <w:textAlignment w:val="baseline"/>
        <w:rPr>
          <w:rFonts w:ascii="黑体" w:hAnsi="黑体" w:eastAsia="黑体" w:cs="黑体"/>
          <w:b w:val="0"/>
          <w:bCs/>
          <w:sz w:val="36"/>
          <w:szCs w:val="36"/>
        </w:rPr>
      </w:pPr>
      <w:r>
        <w:rPr>
          <w:rFonts w:hint="eastAsia" w:ascii="黑体" w:hAnsi="黑体" w:eastAsia="黑体" w:cs="黑体"/>
          <w:b w:val="0"/>
          <w:bCs/>
          <w:sz w:val="36"/>
          <w:szCs w:val="36"/>
        </w:rPr>
        <w:t>无锡市梨庄实验小学变电所运行维护项目需求信息</w:t>
      </w:r>
    </w:p>
    <w:p>
      <w:pPr>
        <w:pStyle w:val="6"/>
        <w:spacing w:beforeAutospacing="0" w:after="150" w:afterAutospacing="0" w:line="360" w:lineRule="auto"/>
        <w:ind w:firstLine="420"/>
        <w:jc w:val="center"/>
        <w:textAlignment w:val="baseline"/>
        <w:rPr>
          <w:rFonts w:ascii="黑体" w:hAnsi="黑体" w:eastAsia="黑体" w:cs="黑体"/>
          <w:b w:val="0"/>
          <w:bCs/>
          <w:sz w:val="36"/>
          <w:szCs w:val="36"/>
        </w:rPr>
      </w:pPr>
      <w:r>
        <w:rPr>
          <w:rFonts w:hint="eastAsia" w:ascii="黑体" w:hAnsi="黑体" w:eastAsia="黑体" w:cs="黑体"/>
          <w:b w:val="0"/>
          <w:bCs/>
          <w:sz w:val="36"/>
          <w:szCs w:val="36"/>
        </w:rPr>
        <w:t>公告</w:t>
      </w:r>
    </w:p>
    <w:p>
      <w:pPr>
        <w:pStyle w:val="6"/>
        <w:spacing w:beforeAutospacing="0" w:after="150" w:afterAutospacing="0" w:line="360" w:lineRule="auto"/>
        <w:ind w:firstLine="438" w:firstLineChars="200"/>
        <w:textAlignment w:val="baseline"/>
      </w:pPr>
      <w:r>
        <w:t>参考《中华人民共和国政府采购法》、《</w:t>
      </w:r>
      <w:r>
        <w:rPr>
          <w:rFonts w:hint="eastAsia"/>
        </w:rPr>
        <w:t>中华人民共和国合同法</w:t>
      </w:r>
      <w:r>
        <w:t>》</w:t>
      </w:r>
      <w:r>
        <w:rPr>
          <w:rFonts w:hint="eastAsia"/>
        </w:rPr>
        <w:t>、《电力法》</w:t>
      </w:r>
      <w:r>
        <w:t>等规定，根据梁溪区教育局有关文件要求，现</w:t>
      </w:r>
      <w:r>
        <w:rPr>
          <w:rFonts w:hint="eastAsia"/>
        </w:rPr>
        <w:t>发布</w:t>
      </w:r>
      <w:r>
        <w:t>无锡市梨庄实验小学</w:t>
      </w:r>
      <w:r>
        <w:rPr>
          <w:rFonts w:hint="eastAsia"/>
        </w:rPr>
        <w:t>变电所运行维护项目需求信息公告</w:t>
      </w:r>
      <w:r>
        <w:t>，欢迎</w:t>
      </w:r>
      <w:r>
        <w:rPr>
          <w:rFonts w:hint="eastAsia"/>
        </w:rPr>
        <w:t>有资质</w:t>
      </w:r>
      <w:r>
        <w:t>的提供本项目服务供应商前来投标。</w:t>
      </w:r>
    </w:p>
    <w:p>
      <w:pPr>
        <w:pStyle w:val="6"/>
        <w:spacing w:beforeAutospacing="0" w:after="150" w:afterAutospacing="0" w:line="360" w:lineRule="auto"/>
        <w:ind w:firstLine="436" w:firstLineChars="200"/>
        <w:textAlignment w:val="baseline"/>
        <w:rPr>
          <w:b w:val="0"/>
        </w:rPr>
      </w:pPr>
      <w:r>
        <w:rPr>
          <w:rFonts w:hint="eastAsia"/>
          <w:b w:val="0"/>
        </w:rPr>
        <w:t>一、项目基本情况</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1．项目编号：LZSXZB-2024-02</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2．项目名称：</w:t>
      </w:r>
      <w:r>
        <w:rPr>
          <w:b w:val="0"/>
          <w:bCs/>
        </w:rPr>
        <w:t>无锡市梨庄实验小学</w:t>
      </w:r>
      <w:r>
        <w:rPr>
          <w:rFonts w:hint="eastAsia"/>
          <w:b w:val="0"/>
          <w:bCs/>
        </w:rPr>
        <w:t>变电所运行维护项目</w:t>
      </w:r>
      <w:r>
        <w:rPr>
          <w:rStyle w:val="9"/>
          <w:rFonts w:hint="eastAsia" w:ascii="宋体" w:hAnsi="宋体" w:eastAsia="宋体" w:cs="宋体"/>
          <w:b w:val="0"/>
          <w:bCs/>
          <w:color w:val="000000"/>
          <w:spacing w:val="0"/>
          <w:szCs w:val="24"/>
        </w:rPr>
        <w:t>。</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3．坐落位置：无锡市梁溪区锡澄路250号</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4．项目最高限价：26000元（人民币）</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5．采购需求和服务要求：</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w:t>
      </w:r>
      <w:r>
        <w:rPr>
          <w:rFonts w:ascii="宋体" w:hAnsi="宋体" w:eastAsia="宋体" w:cs="宋体"/>
          <w:b w:val="0"/>
          <w:bCs/>
          <w:szCs w:val="24"/>
        </w:rPr>
        <w:t>1</w:t>
      </w:r>
      <w:r>
        <w:rPr>
          <w:rFonts w:hint="eastAsia" w:ascii="宋体" w:hAnsi="宋体" w:eastAsia="宋体" w:cs="宋体"/>
          <w:b w:val="0"/>
          <w:bCs/>
          <w:szCs w:val="24"/>
        </w:rPr>
        <w:t>）</w:t>
      </w:r>
      <w:r>
        <w:rPr>
          <w:rFonts w:ascii="宋体" w:hAnsi="宋体" w:eastAsia="宋体" w:cs="宋体"/>
          <w:b w:val="0"/>
          <w:bCs/>
          <w:szCs w:val="24"/>
        </w:rPr>
        <w:t>具备</w:t>
      </w:r>
      <w:r>
        <w:rPr>
          <w:rFonts w:hint="eastAsia" w:ascii="宋体" w:hAnsi="宋体" w:eastAsia="宋体" w:cs="宋体"/>
          <w:b w:val="0"/>
          <w:bCs/>
          <w:szCs w:val="24"/>
        </w:rPr>
        <w:t>变电所（10KV变电所内变压器、10KV高压柜、400V低压柜）</w:t>
      </w:r>
      <w:r>
        <w:rPr>
          <w:rFonts w:ascii="宋体" w:hAnsi="宋体" w:eastAsia="宋体" w:cs="宋体"/>
          <w:b w:val="0"/>
          <w:bCs/>
          <w:szCs w:val="24"/>
        </w:rPr>
        <w:t>设施维护保养的相应资质、资格并在合同有效期内特续具有相应资质、资格，依照法律法规、技术标准和执业准则，开展建筑</w:t>
      </w:r>
      <w:r>
        <w:rPr>
          <w:rFonts w:hint="eastAsia" w:ascii="宋体" w:hAnsi="宋体" w:eastAsia="宋体" w:cs="宋体"/>
          <w:b w:val="0"/>
          <w:bCs/>
          <w:szCs w:val="24"/>
        </w:rPr>
        <w:t>变电所</w:t>
      </w:r>
      <w:r>
        <w:rPr>
          <w:rFonts w:ascii="宋体" w:hAnsi="宋体" w:eastAsia="宋体" w:cs="宋体"/>
          <w:b w:val="0"/>
          <w:bCs/>
          <w:szCs w:val="24"/>
        </w:rPr>
        <w:t>设施维护保养技术服务活动，对维护保养质量负责。 </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w:t>
      </w:r>
      <w:r>
        <w:rPr>
          <w:rFonts w:ascii="宋体" w:hAnsi="宋体" w:eastAsia="宋体" w:cs="宋体"/>
          <w:b w:val="0"/>
          <w:bCs/>
          <w:szCs w:val="24"/>
        </w:rPr>
        <w:t>2</w:t>
      </w:r>
      <w:r>
        <w:rPr>
          <w:rFonts w:hint="eastAsia" w:ascii="宋体" w:hAnsi="宋体" w:eastAsia="宋体" w:cs="宋体"/>
          <w:b w:val="0"/>
          <w:bCs/>
          <w:szCs w:val="24"/>
        </w:rPr>
        <w:t>）</w:t>
      </w:r>
      <w:r>
        <w:rPr>
          <w:rFonts w:ascii="宋体" w:hAnsi="宋体" w:eastAsia="宋体" w:cs="宋体"/>
          <w:b w:val="0"/>
          <w:bCs/>
          <w:szCs w:val="24"/>
        </w:rPr>
        <w:t>根据维护保养对象的具体情况，拟定具体的维护保养方案，明确项目负责人，至少指定2名以上人员负责实施。保养人员维护保养时应当认真如实填写维护保养记录。 </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w:t>
      </w:r>
      <w:r>
        <w:rPr>
          <w:rFonts w:ascii="宋体" w:hAnsi="宋体" w:eastAsia="宋体" w:cs="宋体"/>
          <w:b w:val="0"/>
          <w:bCs/>
          <w:szCs w:val="24"/>
        </w:rPr>
        <w:t>3</w:t>
      </w:r>
      <w:r>
        <w:rPr>
          <w:rFonts w:hint="eastAsia" w:ascii="宋体" w:hAnsi="宋体" w:eastAsia="宋体" w:cs="宋体"/>
          <w:b w:val="0"/>
          <w:bCs/>
          <w:szCs w:val="24"/>
        </w:rPr>
        <w:t>）</w:t>
      </w:r>
      <w:r>
        <w:rPr>
          <w:rFonts w:ascii="宋体" w:hAnsi="宋体" w:eastAsia="宋体" w:cs="宋体"/>
          <w:b w:val="0"/>
          <w:bCs/>
          <w:szCs w:val="24"/>
        </w:rPr>
        <w:t>按照</w:t>
      </w:r>
      <w:r>
        <w:rPr>
          <w:rFonts w:hint="eastAsia" w:ascii="宋体" w:hAnsi="宋体" w:eastAsia="宋体" w:cs="宋体"/>
          <w:b w:val="0"/>
          <w:bCs/>
          <w:szCs w:val="24"/>
        </w:rPr>
        <w:t>每周安排具有高压运行操作证的电气工作人员到学校变电所巡查一次的</w:t>
      </w:r>
      <w:r>
        <w:rPr>
          <w:rFonts w:ascii="宋体" w:hAnsi="宋体" w:eastAsia="宋体" w:cs="宋体"/>
          <w:b w:val="0"/>
          <w:bCs/>
          <w:szCs w:val="24"/>
        </w:rPr>
        <w:t>要求，对合同约定范围内的</w:t>
      </w:r>
      <w:r>
        <w:rPr>
          <w:rFonts w:hint="eastAsia" w:ascii="宋体" w:hAnsi="宋体" w:eastAsia="宋体" w:cs="宋体"/>
          <w:b w:val="0"/>
          <w:bCs/>
          <w:szCs w:val="24"/>
        </w:rPr>
        <w:t>变电所</w:t>
      </w:r>
      <w:r>
        <w:rPr>
          <w:rFonts w:ascii="宋体" w:hAnsi="宋体" w:eastAsia="宋体" w:cs="宋体"/>
          <w:b w:val="0"/>
          <w:bCs/>
          <w:szCs w:val="24"/>
        </w:rPr>
        <w:t>设施</w:t>
      </w:r>
      <w:r>
        <w:rPr>
          <w:rFonts w:hint="eastAsia" w:ascii="宋体" w:hAnsi="宋体" w:eastAsia="宋体" w:cs="宋体"/>
          <w:b w:val="0"/>
          <w:bCs/>
          <w:szCs w:val="24"/>
        </w:rPr>
        <w:t>设备</w:t>
      </w:r>
      <w:r>
        <w:rPr>
          <w:rFonts w:ascii="宋体" w:hAnsi="宋体" w:eastAsia="宋体" w:cs="宋体"/>
          <w:b w:val="0"/>
          <w:bCs/>
          <w:szCs w:val="24"/>
        </w:rPr>
        <w:t>开展检查、维护、保养、测试等技术服务。 </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w:t>
      </w:r>
      <w:r>
        <w:rPr>
          <w:rFonts w:ascii="宋体" w:hAnsi="宋体" w:eastAsia="宋体" w:cs="宋体"/>
          <w:b w:val="0"/>
          <w:bCs/>
          <w:szCs w:val="24"/>
        </w:rPr>
        <w:t>4</w:t>
      </w:r>
      <w:r>
        <w:rPr>
          <w:rFonts w:hint="eastAsia" w:ascii="宋体" w:hAnsi="宋体" w:eastAsia="宋体" w:cs="宋体"/>
          <w:b w:val="0"/>
          <w:bCs/>
          <w:szCs w:val="24"/>
        </w:rPr>
        <w:t>）</w:t>
      </w:r>
      <w:r>
        <w:rPr>
          <w:rFonts w:ascii="宋体" w:hAnsi="宋体" w:eastAsia="宋体" w:cs="宋体"/>
          <w:b w:val="0"/>
          <w:bCs/>
          <w:szCs w:val="24"/>
        </w:rPr>
        <w:t>在巡查、巡检中发现</w:t>
      </w:r>
      <w:r>
        <w:rPr>
          <w:rFonts w:hint="eastAsia" w:ascii="宋体" w:hAnsi="宋体" w:eastAsia="宋体" w:cs="宋体"/>
          <w:b w:val="0"/>
          <w:bCs/>
          <w:szCs w:val="24"/>
        </w:rPr>
        <w:t>变电所</w:t>
      </w:r>
      <w:r>
        <w:rPr>
          <w:rFonts w:ascii="宋体" w:hAnsi="宋体" w:eastAsia="宋体" w:cs="宋体"/>
          <w:b w:val="0"/>
          <w:bCs/>
          <w:szCs w:val="24"/>
        </w:rPr>
        <w:t>设施</w:t>
      </w:r>
      <w:r>
        <w:rPr>
          <w:rFonts w:hint="eastAsia" w:ascii="宋体" w:hAnsi="宋体" w:eastAsia="宋体" w:cs="宋体"/>
          <w:b w:val="0"/>
          <w:bCs/>
          <w:szCs w:val="24"/>
        </w:rPr>
        <w:t>设备</w:t>
      </w:r>
      <w:r>
        <w:rPr>
          <w:rFonts w:ascii="宋体" w:hAnsi="宋体" w:eastAsia="宋体" w:cs="宋体"/>
          <w:b w:val="0"/>
          <w:bCs/>
          <w:szCs w:val="24"/>
        </w:rPr>
        <w:t>存在问题、故障，或接到</w:t>
      </w:r>
      <w:r>
        <w:rPr>
          <w:rFonts w:hint="eastAsia" w:ascii="宋体" w:hAnsi="宋体" w:eastAsia="宋体" w:cs="宋体"/>
          <w:b w:val="0"/>
          <w:bCs/>
          <w:szCs w:val="24"/>
        </w:rPr>
        <w:t>学校</w:t>
      </w:r>
      <w:r>
        <w:rPr>
          <w:rFonts w:ascii="宋体" w:hAnsi="宋体" w:eastAsia="宋体" w:cs="宋体"/>
          <w:b w:val="0"/>
          <w:bCs/>
          <w:szCs w:val="24"/>
        </w:rPr>
        <w:t>通知要求维修的，能够当场修复的应当立即修复解决；没有条件立即修复解决的，应当在24小时内组织维修，尽快排除故障。</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w:t>
      </w:r>
      <w:r>
        <w:rPr>
          <w:rFonts w:ascii="宋体" w:hAnsi="宋体" w:eastAsia="宋体" w:cs="宋体"/>
          <w:b w:val="0"/>
          <w:bCs/>
          <w:szCs w:val="24"/>
        </w:rPr>
        <w:t>5</w:t>
      </w:r>
      <w:r>
        <w:rPr>
          <w:rFonts w:hint="eastAsia" w:ascii="宋体" w:hAnsi="宋体" w:eastAsia="宋体" w:cs="宋体"/>
          <w:b w:val="0"/>
          <w:bCs/>
          <w:szCs w:val="24"/>
        </w:rPr>
        <w:t>）配合学校做好电力设备升级改造、故障隐患排查处理、应急抢修工作等服务内容。</w:t>
      </w:r>
    </w:p>
    <w:p>
      <w:pPr>
        <w:pStyle w:val="6"/>
        <w:spacing w:beforeAutospacing="0" w:after="150" w:afterAutospacing="0" w:line="360" w:lineRule="auto"/>
        <w:ind w:firstLine="436" w:firstLineChars="200"/>
        <w:textAlignment w:val="baseline"/>
        <w:rPr>
          <w:rFonts w:ascii="宋体" w:hAnsi="宋体" w:eastAsia="宋体" w:cs="宋体"/>
          <w:b w:val="0"/>
          <w:bCs/>
          <w:szCs w:val="24"/>
        </w:rPr>
      </w:pPr>
    </w:p>
    <w:p>
      <w:pPr>
        <w:pStyle w:val="6"/>
        <w:spacing w:beforeAutospacing="0" w:after="150" w:afterAutospacing="0" w:line="360" w:lineRule="auto"/>
        <w:ind w:firstLine="436" w:firstLineChars="200"/>
        <w:textAlignment w:val="baseline"/>
        <w:rPr>
          <w:rFonts w:ascii="宋体" w:hAnsi="宋体" w:eastAsia="宋体" w:cs="宋体"/>
          <w:b w:val="0"/>
          <w:bCs/>
          <w:szCs w:val="24"/>
        </w:rPr>
      </w:pPr>
      <w:r>
        <w:rPr>
          <w:rFonts w:hint="eastAsia" w:ascii="宋体" w:hAnsi="宋体" w:eastAsia="宋体" w:cs="宋体"/>
          <w:b w:val="0"/>
          <w:bCs/>
          <w:szCs w:val="24"/>
        </w:rPr>
        <w:t>（6）负责做好电力设备设施相关消防安全管理工作。</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（7）法律、法规、政策及合同规定的其他事项。</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6．合同履行期限：一年（2024年10月1日——2025年9月30日）。</w:t>
      </w:r>
    </w:p>
    <w:p>
      <w:pPr>
        <w:pStyle w:val="6"/>
        <w:spacing w:beforeAutospacing="0" w:after="150" w:afterAutospacing="0" w:line="360" w:lineRule="auto"/>
        <w:ind w:firstLine="480" w:firstLineChars="20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二、合格申请人的资格要求</w:t>
      </w:r>
    </w:p>
    <w:p>
      <w:pPr>
        <w:pStyle w:val="6"/>
        <w:spacing w:beforeAutospacing="0" w:after="150" w:afterAutospacing="0" w:line="360" w:lineRule="auto"/>
        <w:ind w:firstLine="480"/>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1．具备《中华人民共和国政府采购法》第二十二条规定的条件：（1）具有独立承担民事责任的能力；(2)具有良好的商业信誉和健全的财务会计制度；（3）具有履行合同所必须的设备和专业技术能力；（4）有依法缴纳税收和社会保障资金的良好记录；（5）法律、行政法规规定的其他条件。</w:t>
      </w:r>
    </w:p>
    <w:p>
      <w:pPr>
        <w:pStyle w:val="6"/>
        <w:spacing w:beforeAutospacing="0" w:after="150" w:afterAutospacing="0" w:line="360" w:lineRule="auto"/>
        <w:ind w:firstLine="480"/>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2．未被“信用中国”网站（</w:t>
      </w:r>
      <w:r>
        <w:fldChar w:fldCharType="begin"/>
      </w:r>
      <w:r>
        <w:instrText xml:space="preserve"> HYPERLINK "http://www.creditchina.gov.cn" </w:instrText>
      </w:r>
      <w:r>
        <w:fldChar w:fldCharType="separate"/>
      </w:r>
      <w:r>
        <w:rPr>
          <w:rFonts w:hint="eastAsia" w:ascii="宋体" w:hAnsi="宋体" w:eastAsia="宋体" w:cs="宋体"/>
          <w:b w:val="0"/>
          <w:bCs/>
          <w:color w:val="000000"/>
          <w:spacing w:val="0"/>
          <w:szCs w:val="24"/>
        </w:rPr>
        <w:t>www.creditchina.gov.cn</w:t>
      </w:r>
      <w:r>
        <w:rPr>
          <w:rFonts w:hint="eastAsia" w:ascii="宋体" w:hAnsi="宋体" w:eastAsia="宋体" w:cs="宋体"/>
          <w:b w:val="0"/>
          <w:bCs/>
          <w:color w:val="000000"/>
          <w:spacing w:val="0"/>
          <w:szCs w:val="24"/>
        </w:rPr>
        <w:fldChar w:fldCharType="end"/>
      </w:r>
      <w:r>
        <w:rPr>
          <w:rFonts w:hint="eastAsia" w:ascii="宋体" w:hAnsi="宋体" w:eastAsia="宋体" w:cs="宋体"/>
          <w:b w:val="0"/>
          <w:bCs/>
          <w:color w:val="000000"/>
          <w:spacing w:val="0"/>
          <w:szCs w:val="24"/>
        </w:rPr>
        <w:t>）、中国政府采购网(www.ccgp.gov.cn)列入失信被执行人、重大税收违法案件当事人名单、政府采购严重违法失信行为记录名单的；</w:t>
      </w:r>
    </w:p>
    <w:p>
      <w:pPr>
        <w:pStyle w:val="6"/>
        <w:spacing w:beforeAutospacing="0" w:after="150" w:afterAutospacing="0" w:line="360" w:lineRule="auto"/>
        <w:ind w:firstLine="480"/>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3．项目采用资格后审方式；</w:t>
      </w:r>
    </w:p>
    <w:p>
      <w:pPr>
        <w:pStyle w:val="6"/>
        <w:spacing w:beforeAutospacing="0" w:after="150" w:afterAutospacing="0" w:line="360" w:lineRule="auto"/>
        <w:ind w:firstLine="480"/>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4．本项目不接受联合体投标。</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三、提交响应文件截止时间和地点</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提交响应文件截止时间：2024年9月2日15点00分（北京时间）</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地点：无锡市梨庄实验小学（无锡市梁溪区锡澄路250号）书记室</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四、报价文件份数</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响应文件（1、营业执照等资质文件；2、报价文件；3、服务承诺）一式叁份，正本一份、副本贰份。</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五、本次采购联系事项</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采购人：无锡市梨庄实验小学</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联系人：孔老师</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联系电话：13706197541</w:t>
      </w:r>
    </w:p>
    <w:p>
      <w:pPr>
        <w:pStyle w:val="6"/>
        <w:spacing w:beforeAutospacing="0" w:after="150" w:afterAutospacing="0" w:line="360" w:lineRule="auto"/>
        <w:ind w:firstLine="420"/>
        <w:textAlignment w:val="baseline"/>
        <w:rPr>
          <w:rStyle w:val="9"/>
          <w:rFonts w:ascii="宋体" w:hAnsi="宋体" w:eastAsia="宋体" w:cs="宋体"/>
          <w:b w:val="0"/>
          <w:bCs/>
          <w:color w:val="000000"/>
          <w:spacing w:val="0"/>
          <w:szCs w:val="24"/>
        </w:rPr>
      </w:pPr>
      <w:r>
        <w:rPr>
          <w:rStyle w:val="9"/>
          <w:rFonts w:hint="eastAsia" w:ascii="宋体" w:hAnsi="宋体" w:eastAsia="宋体" w:cs="宋体"/>
          <w:b w:val="0"/>
          <w:bCs/>
          <w:color w:val="000000"/>
          <w:spacing w:val="0"/>
          <w:szCs w:val="24"/>
        </w:rPr>
        <w:t>有关本次采购活动方面的问题，可来人或来电联系。</w:t>
      </w:r>
    </w:p>
    <w:p>
      <w:pPr>
        <w:pStyle w:val="6"/>
        <w:spacing w:beforeAutospacing="0" w:after="150" w:afterAutospacing="0" w:line="360" w:lineRule="auto"/>
        <w:ind w:firstLine="420"/>
        <w:jc w:val="right"/>
        <w:textAlignment w:val="baseline"/>
        <w:rPr>
          <w:rFonts w:ascii="宋体" w:hAnsi="宋体" w:eastAsia="宋体" w:cs="宋体"/>
          <w:b w:val="0"/>
          <w:bCs/>
          <w:color w:val="000000"/>
          <w:spacing w:val="0"/>
          <w:szCs w:val="24"/>
        </w:rPr>
      </w:pPr>
    </w:p>
    <w:p>
      <w:pPr>
        <w:pStyle w:val="6"/>
        <w:spacing w:beforeAutospacing="0" w:after="150" w:afterAutospacing="0" w:line="360" w:lineRule="auto"/>
        <w:ind w:firstLine="420"/>
        <w:jc w:val="right"/>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无锡市梨庄实验小学</w:t>
      </w:r>
    </w:p>
    <w:p>
      <w:pPr>
        <w:pStyle w:val="6"/>
        <w:spacing w:beforeAutospacing="0" w:after="150" w:afterAutospacing="0" w:line="360" w:lineRule="auto"/>
        <w:ind w:firstLine="420"/>
        <w:jc w:val="right"/>
        <w:textAlignment w:val="baseline"/>
        <w:rPr>
          <w:rFonts w:ascii="宋体" w:hAnsi="宋体" w:eastAsia="宋体" w:cs="宋体"/>
          <w:b w:val="0"/>
          <w:bCs/>
          <w:color w:val="000000"/>
          <w:spacing w:val="0"/>
          <w:szCs w:val="24"/>
        </w:rPr>
      </w:pPr>
      <w:r>
        <w:rPr>
          <w:rFonts w:hint="eastAsia" w:ascii="宋体" w:hAnsi="宋体" w:eastAsia="宋体" w:cs="宋体"/>
          <w:b w:val="0"/>
          <w:bCs/>
          <w:color w:val="000000"/>
          <w:spacing w:val="0"/>
          <w:szCs w:val="24"/>
        </w:rPr>
        <w:t>2024年8月2</w:t>
      </w:r>
      <w:r>
        <w:rPr>
          <w:rFonts w:hint="eastAsia" w:ascii="宋体" w:hAnsi="宋体" w:eastAsia="宋体" w:cs="宋体"/>
          <w:b w:val="0"/>
          <w:bCs/>
          <w:color w:val="000000"/>
          <w:spacing w:val="0"/>
          <w:szCs w:val="24"/>
          <w:lang w:val="en-US" w:eastAsia="zh-CN"/>
        </w:rPr>
        <w:t>5</w:t>
      </w:r>
      <w:bookmarkStart w:id="0" w:name="_GoBack"/>
      <w:bookmarkEnd w:id="0"/>
      <w:r>
        <w:rPr>
          <w:rFonts w:hint="eastAsia" w:ascii="宋体" w:hAnsi="宋体" w:eastAsia="宋体" w:cs="宋体"/>
          <w:b w:val="0"/>
          <w:bCs/>
          <w:color w:val="000000"/>
          <w:spacing w:val="0"/>
          <w:szCs w:val="24"/>
        </w:rPr>
        <w:t>日</w:t>
      </w:r>
    </w:p>
    <w:p>
      <w:pPr>
        <w:spacing w:line="360" w:lineRule="auto"/>
        <w:rPr>
          <w:rFonts w:ascii="宋体" w:hAnsi="宋体" w:eastAsia="宋体"/>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YTFjZDE2NjEwMjgzOTE0Y2QxNGE3Nzg3OGQ4NDcifQ=="/>
  </w:docVars>
  <w:rsids>
    <w:rsidRoot w:val="62E75D9C"/>
    <w:rsid w:val="00074851"/>
    <w:rsid w:val="000A7DDA"/>
    <w:rsid w:val="000C3ED9"/>
    <w:rsid w:val="00180B99"/>
    <w:rsid w:val="00192E3F"/>
    <w:rsid w:val="0021319E"/>
    <w:rsid w:val="002245AE"/>
    <w:rsid w:val="00250026"/>
    <w:rsid w:val="002A66D4"/>
    <w:rsid w:val="003902F4"/>
    <w:rsid w:val="004F28A9"/>
    <w:rsid w:val="00571A2A"/>
    <w:rsid w:val="00593A3E"/>
    <w:rsid w:val="005B4676"/>
    <w:rsid w:val="005E1D33"/>
    <w:rsid w:val="007938A4"/>
    <w:rsid w:val="008038D7"/>
    <w:rsid w:val="00812617"/>
    <w:rsid w:val="008F1872"/>
    <w:rsid w:val="008F1950"/>
    <w:rsid w:val="00936D90"/>
    <w:rsid w:val="009A2014"/>
    <w:rsid w:val="00A2547A"/>
    <w:rsid w:val="00A73152"/>
    <w:rsid w:val="00AE0F22"/>
    <w:rsid w:val="00B02376"/>
    <w:rsid w:val="00BE130B"/>
    <w:rsid w:val="00CC381A"/>
    <w:rsid w:val="00D048EE"/>
    <w:rsid w:val="00DB10AE"/>
    <w:rsid w:val="00E22F29"/>
    <w:rsid w:val="00E32F44"/>
    <w:rsid w:val="00E57A84"/>
    <w:rsid w:val="00E73542"/>
    <w:rsid w:val="00FC7D1E"/>
    <w:rsid w:val="02332961"/>
    <w:rsid w:val="06B34461"/>
    <w:rsid w:val="074D6554"/>
    <w:rsid w:val="0A9D21CB"/>
    <w:rsid w:val="140451C9"/>
    <w:rsid w:val="162F731B"/>
    <w:rsid w:val="199E5C0F"/>
    <w:rsid w:val="1E0D437B"/>
    <w:rsid w:val="22D83E12"/>
    <w:rsid w:val="24845C35"/>
    <w:rsid w:val="26FB49E9"/>
    <w:rsid w:val="2D3F03FB"/>
    <w:rsid w:val="2F5836E9"/>
    <w:rsid w:val="328B2040"/>
    <w:rsid w:val="341E0B05"/>
    <w:rsid w:val="3ADA0AF1"/>
    <w:rsid w:val="3CFD1CFC"/>
    <w:rsid w:val="3ECD2378"/>
    <w:rsid w:val="4283657B"/>
    <w:rsid w:val="43C5391B"/>
    <w:rsid w:val="44FD328B"/>
    <w:rsid w:val="46E428B5"/>
    <w:rsid w:val="4756385B"/>
    <w:rsid w:val="49C4513B"/>
    <w:rsid w:val="4D7810DE"/>
    <w:rsid w:val="57223BE7"/>
    <w:rsid w:val="58CE7C3D"/>
    <w:rsid w:val="5EAD6B21"/>
    <w:rsid w:val="601643FD"/>
    <w:rsid w:val="62E75D9C"/>
    <w:rsid w:val="66951BE2"/>
    <w:rsid w:val="6B2A452A"/>
    <w:rsid w:val="741D5580"/>
    <w:rsid w:val="745F6554"/>
    <w:rsid w:val="757A2259"/>
    <w:rsid w:val="78162F2F"/>
    <w:rsid w:val="7A7523F3"/>
    <w:rsid w:val="7CFD3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宋体" w:asciiTheme="minorHAnsi" w:hAnsiTheme="minorHAnsi" w:eastAsiaTheme="minorEastAsia"/>
      <w:b/>
      <w:spacing w:val="-11"/>
      <w:sz w:val="56"/>
      <w:szCs w:val="56"/>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1"/>
    </w:rPr>
  </w:style>
  <w:style w:type="paragraph" w:styleId="3">
    <w:name w:val="toc 7"/>
    <w:basedOn w:val="1"/>
    <w:next w:val="1"/>
    <w:qFormat/>
    <w:uiPriority w:val="0"/>
    <w:pPr>
      <w:widowControl w:val="0"/>
      <w:ind w:left="2520"/>
      <w:jc w:val="both"/>
    </w:pPr>
    <w:rPr>
      <w:rFonts w:ascii="Times New Roman" w:hAnsi="Times New Roman" w:eastAsia="楷体_GB2312" w:cs="Times New Roman"/>
      <w:b w:val="0"/>
      <w:spacing w:val="0"/>
      <w:kern w:val="2"/>
      <w:sz w:val="26"/>
      <w:szCs w:val="20"/>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pPr>
    <w:rPr>
      <w:rFonts w:cs="Times New Roman"/>
      <w:sz w:val="24"/>
    </w:rPr>
  </w:style>
  <w:style w:type="character" w:styleId="9">
    <w:name w:val="Strong"/>
    <w:basedOn w:val="8"/>
    <w:qFormat/>
    <w:uiPriority w:val="0"/>
    <w:rPr>
      <w:b/>
    </w:rPr>
  </w:style>
  <w:style w:type="character" w:customStyle="1" w:styleId="10">
    <w:name w:val="页眉 Char"/>
    <w:basedOn w:val="8"/>
    <w:link w:val="5"/>
    <w:uiPriority w:val="0"/>
    <w:rPr>
      <w:rFonts w:cs="宋体" w:asciiTheme="minorHAnsi" w:hAnsiTheme="minorHAnsi" w:eastAsiaTheme="minorEastAsia"/>
      <w:b/>
      <w:spacing w:val="-11"/>
      <w:sz w:val="18"/>
      <w:szCs w:val="18"/>
    </w:rPr>
  </w:style>
  <w:style w:type="character" w:customStyle="1" w:styleId="11">
    <w:name w:val="页脚 Char"/>
    <w:basedOn w:val="8"/>
    <w:link w:val="4"/>
    <w:uiPriority w:val="0"/>
    <w:rPr>
      <w:rFonts w:cs="宋体" w:asciiTheme="minorHAnsi" w:hAnsiTheme="minorHAnsi" w:eastAsiaTheme="minorEastAsia"/>
      <w:b/>
      <w:spacing w:val="-11"/>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1107</Words>
  <Characters>1204</Characters>
  <Lines>9</Lines>
  <Paragraphs>2</Paragraphs>
  <TotalTime>4</TotalTime>
  <ScaleCrop>false</ScaleCrop>
  <LinksUpToDate>false</LinksUpToDate>
  <CharactersWithSpaces>1207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2024-08-23T03:10:00Z</dcterms:created>
  <dc:creator>tiger</dc:creator>
  <cp:lastModifiedBy>WPS_1599524525</cp:lastModifiedBy>
  <dcterms:modified xsi:type="dcterms:W3CDTF">2024-08-25T06:08:02Z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1940793E8534451C9056B72D90CE7202_13</vt:lpwstr>
  </property>
</Properties>
</file>